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C7BD5" w14:textId="77777777" w:rsidR="00E61898" w:rsidRPr="005132E8" w:rsidRDefault="0076260E" w:rsidP="00047BA7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132E8">
        <w:rPr>
          <w:rFonts w:ascii="Times New Roman" w:hAnsi="Times New Roman" w:cs="Times New Roman"/>
          <w:b/>
          <w:sz w:val="24"/>
          <w:szCs w:val="24"/>
        </w:rPr>
        <w:t>Proračunski korisnik:</w:t>
      </w:r>
    </w:p>
    <w:p w14:paraId="39075114" w14:textId="77777777" w:rsidR="0076260E" w:rsidRPr="005132E8" w:rsidRDefault="0076260E" w:rsidP="00047BA7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132E8">
        <w:rPr>
          <w:rFonts w:ascii="Times New Roman" w:hAnsi="Times New Roman" w:cs="Times New Roman"/>
          <w:b/>
          <w:sz w:val="24"/>
          <w:szCs w:val="24"/>
        </w:rPr>
        <w:t>06030 – Agencija za plaćanja u poljoprivredi, ribarstvu i ruralnom razvoju</w:t>
      </w:r>
    </w:p>
    <w:p w14:paraId="68BE36AB" w14:textId="77777777" w:rsidR="0076260E" w:rsidRPr="005132E8" w:rsidRDefault="0076260E" w:rsidP="00047BA7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132E8">
        <w:rPr>
          <w:rFonts w:ascii="Times New Roman" w:hAnsi="Times New Roman" w:cs="Times New Roman"/>
          <w:b/>
          <w:sz w:val="24"/>
          <w:szCs w:val="24"/>
        </w:rPr>
        <w:t>Ulica grada Vukovara 269D</w:t>
      </w:r>
    </w:p>
    <w:p w14:paraId="6444261F" w14:textId="77777777" w:rsidR="0076260E" w:rsidRPr="005132E8" w:rsidRDefault="0076260E" w:rsidP="00047BA7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132E8">
        <w:rPr>
          <w:rFonts w:ascii="Times New Roman" w:hAnsi="Times New Roman" w:cs="Times New Roman"/>
          <w:b/>
          <w:sz w:val="24"/>
          <w:szCs w:val="24"/>
        </w:rPr>
        <w:t>10000 Zagreb</w:t>
      </w:r>
    </w:p>
    <w:p w14:paraId="25775199" w14:textId="77777777" w:rsidR="0076260E" w:rsidRPr="005132E8" w:rsidRDefault="0076260E" w:rsidP="00047BA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D82285B" w14:textId="77777777" w:rsidR="0076260E" w:rsidRPr="005132E8" w:rsidRDefault="0076260E" w:rsidP="00047BA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55319BB" w14:textId="77777777" w:rsidR="00F83729" w:rsidRDefault="00F83729" w:rsidP="00047BA7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 OPĆEG DIJELA POLUGODIŠNJEG IZVJEŠTAJA O IZVRŠENJU FINANCIJSKOG PLANA</w:t>
      </w:r>
    </w:p>
    <w:p w14:paraId="500ED959" w14:textId="77777777" w:rsidR="005A656C" w:rsidRPr="005132E8" w:rsidRDefault="005A656C" w:rsidP="00047BA7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32E8">
        <w:rPr>
          <w:rFonts w:ascii="Times New Roman" w:hAnsi="Times New Roman" w:cs="Times New Roman"/>
          <w:sz w:val="24"/>
          <w:szCs w:val="24"/>
        </w:rPr>
        <w:t>za razdoblje 01.01.202</w:t>
      </w:r>
      <w:r w:rsidR="00D90F10">
        <w:rPr>
          <w:rFonts w:ascii="Times New Roman" w:hAnsi="Times New Roman" w:cs="Times New Roman"/>
          <w:sz w:val="24"/>
          <w:szCs w:val="24"/>
        </w:rPr>
        <w:t>6</w:t>
      </w:r>
      <w:r w:rsidRPr="005132E8">
        <w:rPr>
          <w:rFonts w:ascii="Times New Roman" w:hAnsi="Times New Roman" w:cs="Times New Roman"/>
          <w:sz w:val="24"/>
          <w:szCs w:val="24"/>
        </w:rPr>
        <w:t>.-3</w:t>
      </w:r>
      <w:r w:rsidR="006F3864" w:rsidRPr="005132E8">
        <w:rPr>
          <w:rFonts w:ascii="Times New Roman" w:hAnsi="Times New Roman" w:cs="Times New Roman"/>
          <w:sz w:val="24"/>
          <w:szCs w:val="24"/>
        </w:rPr>
        <w:t>0</w:t>
      </w:r>
      <w:r w:rsidRPr="005132E8">
        <w:rPr>
          <w:rFonts w:ascii="Times New Roman" w:hAnsi="Times New Roman" w:cs="Times New Roman"/>
          <w:sz w:val="24"/>
          <w:szCs w:val="24"/>
        </w:rPr>
        <w:t>.</w:t>
      </w:r>
      <w:r w:rsidR="006F3864" w:rsidRPr="005132E8">
        <w:rPr>
          <w:rFonts w:ascii="Times New Roman" w:hAnsi="Times New Roman" w:cs="Times New Roman"/>
          <w:sz w:val="24"/>
          <w:szCs w:val="24"/>
        </w:rPr>
        <w:t>06</w:t>
      </w:r>
      <w:r w:rsidRPr="005132E8">
        <w:rPr>
          <w:rFonts w:ascii="Times New Roman" w:hAnsi="Times New Roman" w:cs="Times New Roman"/>
          <w:sz w:val="24"/>
          <w:szCs w:val="24"/>
        </w:rPr>
        <w:t>.202</w:t>
      </w:r>
      <w:r w:rsidR="00D90F10">
        <w:rPr>
          <w:rFonts w:ascii="Times New Roman" w:hAnsi="Times New Roman" w:cs="Times New Roman"/>
          <w:sz w:val="24"/>
          <w:szCs w:val="24"/>
        </w:rPr>
        <w:t>6</w:t>
      </w:r>
      <w:r w:rsidRPr="005132E8">
        <w:rPr>
          <w:rFonts w:ascii="Times New Roman" w:hAnsi="Times New Roman" w:cs="Times New Roman"/>
          <w:sz w:val="24"/>
          <w:szCs w:val="24"/>
        </w:rPr>
        <w:t>.</w:t>
      </w:r>
    </w:p>
    <w:p w14:paraId="64B510EF" w14:textId="77777777" w:rsidR="0076260E" w:rsidRPr="005132E8" w:rsidRDefault="0076260E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7865B" w14:textId="77777777" w:rsidR="0076260E" w:rsidRPr="005132E8" w:rsidRDefault="0076260E" w:rsidP="00047BA7">
      <w:pPr>
        <w:spacing w:after="12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32E8">
        <w:rPr>
          <w:rFonts w:ascii="Times New Roman" w:hAnsi="Times New Roman" w:cs="Times New Roman"/>
          <w:i/>
          <w:sz w:val="24"/>
          <w:szCs w:val="24"/>
        </w:rPr>
        <w:t>Zakonski okvir</w:t>
      </w:r>
    </w:p>
    <w:p w14:paraId="65CA0941" w14:textId="77777777" w:rsidR="0076260E" w:rsidRPr="005132E8" w:rsidRDefault="0076260E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D1E54C" w14:textId="77777777" w:rsidR="0076260E" w:rsidRDefault="0076260E" w:rsidP="00047BA7">
      <w:pPr>
        <w:pStyle w:val="ListParagraph"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2E8">
        <w:rPr>
          <w:rFonts w:ascii="Times New Roman" w:hAnsi="Times New Roman" w:cs="Times New Roman"/>
          <w:sz w:val="24"/>
          <w:szCs w:val="24"/>
        </w:rPr>
        <w:t xml:space="preserve">Zakon o proračunu (NN </w:t>
      </w:r>
      <w:r w:rsidR="005127C6" w:rsidRPr="005132E8">
        <w:rPr>
          <w:rFonts w:ascii="Times New Roman" w:hAnsi="Times New Roman" w:cs="Times New Roman"/>
          <w:sz w:val="24"/>
          <w:szCs w:val="24"/>
        </w:rPr>
        <w:t>144/21</w:t>
      </w:r>
      <w:r w:rsidRPr="005132E8">
        <w:rPr>
          <w:rFonts w:ascii="Times New Roman" w:hAnsi="Times New Roman" w:cs="Times New Roman"/>
          <w:sz w:val="24"/>
          <w:szCs w:val="24"/>
        </w:rPr>
        <w:t>)</w:t>
      </w:r>
    </w:p>
    <w:p w14:paraId="1956508E" w14:textId="77777777" w:rsidR="003638C7" w:rsidRDefault="003638C7" w:rsidP="00047BA7">
      <w:pPr>
        <w:pStyle w:val="ListParagraph"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Pravilnik o polugodišnjem i godišnjem izvještaju o izvršenju proračuna i financijskog plana ( NN 85/23)</w:t>
      </w:r>
    </w:p>
    <w:p w14:paraId="1F5D170D" w14:textId="77777777" w:rsidR="00D90F10" w:rsidRPr="005132E8" w:rsidRDefault="00D90F10" w:rsidP="00047BA7">
      <w:pPr>
        <w:pStyle w:val="ListParagraph"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izvršavanju Državnog proračuna Republike Hrvatske za 2026.g. (NN 152/25)</w:t>
      </w:r>
      <w:r w:rsidR="003F2D7C">
        <w:rPr>
          <w:rFonts w:ascii="Times New Roman" w:hAnsi="Times New Roman" w:cs="Times New Roman"/>
          <w:sz w:val="24"/>
          <w:szCs w:val="24"/>
        </w:rPr>
        <w:t>.</w:t>
      </w:r>
    </w:p>
    <w:p w14:paraId="514A21CB" w14:textId="77777777" w:rsidR="00AB588F" w:rsidRPr="005132E8" w:rsidRDefault="00AB588F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F3AF2" w14:textId="77777777" w:rsidR="003638C7" w:rsidRDefault="003638C7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8C7">
        <w:rPr>
          <w:rFonts w:ascii="Times New Roman" w:hAnsi="Times New Roman" w:cs="Times New Roman"/>
          <w:sz w:val="24"/>
          <w:szCs w:val="24"/>
        </w:rPr>
        <w:t xml:space="preserve">Zakon o proračunu (NN 144/21) propisuje obvezu izrade i predaje polugodišnjeg izvještaja o izvršenju financijskog plana (čl. 81 – 87). Obveza izrade i usvajanja izvještaja o izvršenju financijskog plana odnosi se na sve proračunske korisnike. </w:t>
      </w:r>
    </w:p>
    <w:p w14:paraId="1185135C" w14:textId="77777777" w:rsidR="003638C7" w:rsidRDefault="003638C7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8C7">
        <w:rPr>
          <w:rFonts w:ascii="Times New Roman" w:hAnsi="Times New Roman" w:cs="Times New Roman"/>
          <w:sz w:val="24"/>
          <w:szCs w:val="24"/>
        </w:rPr>
        <w:t>Ukupan iznos planiranih sredstava</w:t>
      </w:r>
      <w:r w:rsidR="004F2AE8">
        <w:rPr>
          <w:rFonts w:ascii="Times New Roman" w:hAnsi="Times New Roman" w:cs="Times New Roman"/>
          <w:sz w:val="24"/>
          <w:szCs w:val="24"/>
        </w:rPr>
        <w:t xml:space="preserve"> tekućeg proračuna na rashodovnoj strani iznosi</w:t>
      </w:r>
      <w:r w:rsidRPr="003638C7">
        <w:rPr>
          <w:rFonts w:ascii="Times New Roman" w:hAnsi="Times New Roman" w:cs="Times New Roman"/>
          <w:sz w:val="24"/>
          <w:szCs w:val="24"/>
        </w:rPr>
        <w:t xml:space="preserve"> </w:t>
      </w:r>
      <w:r w:rsidR="00D90F10">
        <w:rPr>
          <w:rFonts w:ascii="Times New Roman" w:hAnsi="Times New Roman" w:cs="Times New Roman"/>
          <w:sz w:val="24"/>
          <w:szCs w:val="24"/>
        </w:rPr>
        <w:t>50.551.924 eura</w:t>
      </w:r>
      <w:r w:rsidR="00F91191">
        <w:rPr>
          <w:rFonts w:ascii="Times New Roman" w:hAnsi="Times New Roman" w:cs="Times New Roman"/>
          <w:sz w:val="24"/>
          <w:szCs w:val="24"/>
        </w:rPr>
        <w:t>.</w:t>
      </w:r>
      <w:r w:rsidRPr="003638C7">
        <w:rPr>
          <w:rFonts w:ascii="Times New Roman" w:hAnsi="Times New Roman" w:cs="Times New Roman"/>
          <w:sz w:val="24"/>
          <w:szCs w:val="24"/>
        </w:rPr>
        <w:t xml:space="preserve"> Od toga </w:t>
      </w:r>
      <w:r w:rsidR="00D90F10">
        <w:rPr>
          <w:rFonts w:ascii="Times New Roman" w:hAnsi="Times New Roman" w:cs="Times New Roman"/>
          <w:sz w:val="24"/>
          <w:szCs w:val="24"/>
        </w:rPr>
        <w:t>80</w:t>
      </w:r>
      <w:r w:rsidRPr="003638C7">
        <w:rPr>
          <w:rFonts w:ascii="Times New Roman" w:hAnsi="Times New Roman" w:cs="Times New Roman"/>
          <w:sz w:val="24"/>
          <w:szCs w:val="24"/>
        </w:rPr>
        <w:t>% odnosi se opće prihode i primitke tj. izvore 11 i 12,</w:t>
      </w:r>
      <w:r w:rsidR="00F91191">
        <w:rPr>
          <w:rFonts w:ascii="Times New Roman" w:hAnsi="Times New Roman" w:cs="Times New Roman"/>
          <w:sz w:val="24"/>
          <w:szCs w:val="24"/>
        </w:rPr>
        <w:t xml:space="preserve"> </w:t>
      </w:r>
      <w:r w:rsidRPr="003638C7">
        <w:rPr>
          <w:rFonts w:ascii="Times New Roman" w:hAnsi="Times New Roman" w:cs="Times New Roman"/>
          <w:sz w:val="24"/>
          <w:szCs w:val="24"/>
        </w:rPr>
        <w:t xml:space="preserve"> </w:t>
      </w:r>
      <w:r w:rsidR="00D90F10">
        <w:rPr>
          <w:rFonts w:ascii="Times New Roman" w:hAnsi="Times New Roman" w:cs="Times New Roman"/>
          <w:sz w:val="24"/>
          <w:szCs w:val="24"/>
        </w:rPr>
        <w:t>19,8</w:t>
      </w:r>
      <w:r w:rsidRPr="003638C7">
        <w:rPr>
          <w:rFonts w:ascii="Times New Roman" w:hAnsi="Times New Roman" w:cs="Times New Roman"/>
          <w:sz w:val="24"/>
          <w:szCs w:val="24"/>
        </w:rPr>
        <w:t>% na EU fondove</w:t>
      </w:r>
      <w:r w:rsidR="00F91191">
        <w:rPr>
          <w:rFonts w:ascii="Times New Roman" w:hAnsi="Times New Roman" w:cs="Times New Roman"/>
          <w:sz w:val="24"/>
          <w:szCs w:val="24"/>
        </w:rPr>
        <w:t xml:space="preserve">, a </w:t>
      </w:r>
      <w:r w:rsidR="00D90F10">
        <w:rPr>
          <w:rFonts w:ascii="Times New Roman" w:hAnsi="Times New Roman" w:cs="Times New Roman"/>
          <w:sz w:val="24"/>
          <w:szCs w:val="24"/>
        </w:rPr>
        <w:t>0,02</w:t>
      </w:r>
      <w:r w:rsidR="00F91191">
        <w:rPr>
          <w:rFonts w:ascii="Times New Roman" w:hAnsi="Times New Roman" w:cs="Times New Roman"/>
          <w:sz w:val="24"/>
          <w:szCs w:val="24"/>
        </w:rPr>
        <w:t xml:space="preserve">% na Pomoći (izvori </w:t>
      </w:r>
      <w:r w:rsidR="00D90F10">
        <w:rPr>
          <w:rFonts w:ascii="Times New Roman" w:hAnsi="Times New Roman" w:cs="Times New Roman"/>
          <w:sz w:val="24"/>
          <w:szCs w:val="24"/>
        </w:rPr>
        <w:t>510</w:t>
      </w:r>
      <w:r w:rsidR="00C44388">
        <w:rPr>
          <w:rFonts w:ascii="Times New Roman" w:hAnsi="Times New Roman" w:cs="Times New Roman"/>
          <w:sz w:val="24"/>
          <w:szCs w:val="24"/>
        </w:rPr>
        <w:t xml:space="preserve"> i</w:t>
      </w:r>
      <w:r w:rsidR="00D90F10">
        <w:rPr>
          <w:rFonts w:ascii="Times New Roman" w:hAnsi="Times New Roman" w:cs="Times New Roman"/>
          <w:sz w:val="24"/>
          <w:szCs w:val="24"/>
        </w:rPr>
        <w:t xml:space="preserve"> 5052</w:t>
      </w:r>
      <w:r w:rsidR="00F91191">
        <w:rPr>
          <w:rFonts w:ascii="Times New Roman" w:hAnsi="Times New Roman" w:cs="Times New Roman"/>
          <w:sz w:val="24"/>
          <w:szCs w:val="24"/>
        </w:rPr>
        <w:t>)</w:t>
      </w:r>
      <w:r w:rsidRPr="003638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4461CD" w14:textId="1CFE8740" w:rsidR="003B6F1E" w:rsidRDefault="00987F1A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AFC">
        <w:rPr>
          <w:rFonts w:ascii="Times New Roman" w:hAnsi="Times New Roman" w:cs="Times New Roman"/>
          <w:sz w:val="24"/>
          <w:szCs w:val="24"/>
        </w:rPr>
        <w:t>U prvom polugodištu 202</w:t>
      </w:r>
      <w:r w:rsidR="00D90F10">
        <w:rPr>
          <w:rFonts w:ascii="Times New Roman" w:hAnsi="Times New Roman" w:cs="Times New Roman"/>
          <w:sz w:val="24"/>
          <w:szCs w:val="24"/>
        </w:rPr>
        <w:t>6</w:t>
      </w:r>
      <w:r w:rsidRPr="00C52AFC">
        <w:rPr>
          <w:rFonts w:ascii="Times New Roman" w:hAnsi="Times New Roman" w:cs="Times New Roman"/>
          <w:sz w:val="24"/>
          <w:szCs w:val="24"/>
        </w:rPr>
        <w:t xml:space="preserve">.g. ostvareno je ukupno </w:t>
      </w:r>
      <w:r w:rsidR="00D90F10">
        <w:rPr>
          <w:rFonts w:ascii="Times New Roman" w:hAnsi="Times New Roman" w:cs="Times New Roman"/>
          <w:sz w:val="24"/>
          <w:szCs w:val="24"/>
        </w:rPr>
        <w:t>43,27</w:t>
      </w:r>
      <w:r w:rsidRPr="00C52AFC">
        <w:rPr>
          <w:rFonts w:ascii="Times New Roman" w:hAnsi="Times New Roman" w:cs="Times New Roman"/>
          <w:sz w:val="24"/>
          <w:szCs w:val="24"/>
        </w:rPr>
        <w:t>% planiranih prihoda (</w:t>
      </w:r>
      <w:r w:rsidR="00D90F10">
        <w:rPr>
          <w:rFonts w:ascii="Times New Roman" w:hAnsi="Times New Roman" w:cs="Times New Roman"/>
          <w:sz w:val="24"/>
          <w:szCs w:val="24"/>
        </w:rPr>
        <w:t>21.785.995,75</w:t>
      </w:r>
      <w:r w:rsidRPr="00C52AFC">
        <w:rPr>
          <w:rFonts w:ascii="Times New Roman" w:hAnsi="Times New Roman" w:cs="Times New Roman"/>
          <w:sz w:val="24"/>
          <w:szCs w:val="24"/>
        </w:rPr>
        <w:t xml:space="preserve"> EUR). Prihodi iz nadležnog proračuna iznose </w:t>
      </w:r>
      <w:r w:rsidR="00D90F10">
        <w:rPr>
          <w:rFonts w:ascii="Times New Roman" w:hAnsi="Times New Roman" w:cs="Times New Roman"/>
          <w:sz w:val="24"/>
          <w:szCs w:val="24"/>
        </w:rPr>
        <w:t>8</w:t>
      </w:r>
      <w:r w:rsidR="00E1331E">
        <w:rPr>
          <w:rFonts w:ascii="Times New Roman" w:hAnsi="Times New Roman" w:cs="Times New Roman"/>
          <w:sz w:val="24"/>
          <w:szCs w:val="24"/>
        </w:rPr>
        <w:t>1</w:t>
      </w:r>
      <w:r w:rsidRPr="00C52AFC">
        <w:rPr>
          <w:rFonts w:ascii="Times New Roman" w:hAnsi="Times New Roman" w:cs="Times New Roman"/>
          <w:sz w:val="24"/>
          <w:szCs w:val="24"/>
        </w:rPr>
        <w:t xml:space="preserve">% ukupno ostvarenih prihoda, a Fondovi EU (izvori 564 i 565) </w:t>
      </w:r>
      <w:r w:rsidR="000B6894">
        <w:rPr>
          <w:rFonts w:ascii="Times New Roman" w:hAnsi="Times New Roman" w:cs="Times New Roman"/>
          <w:sz w:val="24"/>
          <w:szCs w:val="24"/>
        </w:rPr>
        <w:t>19</w:t>
      </w:r>
      <w:r w:rsidRPr="00C52AFC">
        <w:rPr>
          <w:rFonts w:ascii="Times New Roman" w:hAnsi="Times New Roman" w:cs="Times New Roman"/>
          <w:sz w:val="24"/>
          <w:szCs w:val="24"/>
        </w:rPr>
        <w:t>%. Vlastiti</w:t>
      </w:r>
      <w:r w:rsidR="000B6894">
        <w:rPr>
          <w:rFonts w:ascii="Times New Roman" w:hAnsi="Times New Roman" w:cs="Times New Roman"/>
          <w:sz w:val="24"/>
          <w:szCs w:val="24"/>
        </w:rPr>
        <w:t>h</w:t>
      </w:r>
      <w:r w:rsidRPr="00C52AFC">
        <w:rPr>
          <w:rFonts w:ascii="Times New Roman" w:hAnsi="Times New Roman" w:cs="Times New Roman"/>
          <w:sz w:val="24"/>
          <w:szCs w:val="24"/>
        </w:rPr>
        <w:t xml:space="preserve"> prihod</w:t>
      </w:r>
      <w:r w:rsidR="000B6894">
        <w:rPr>
          <w:rFonts w:ascii="Times New Roman" w:hAnsi="Times New Roman" w:cs="Times New Roman"/>
          <w:sz w:val="24"/>
          <w:szCs w:val="24"/>
        </w:rPr>
        <w:t>a</w:t>
      </w:r>
      <w:r w:rsidRPr="00C52AFC">
        <w:rPr>
          <w:rFonts w:ascii="Times New Roman" w:hAnsi="Times New Roman" w:cs="Times New Roman"/>
          <w:sz w:val="24"/>
          <w:szCs w:val="24"/>
        </w:rPr>
        <w:t xml:space="preserve"> </w:t>
      </w:r>
      <w:r w:rsidR="000B6894">
        <w:rPr>
          <w:rFonts w:ascii="Times New Roman" w:hAnsi="Times New Roman" w:cs="Times New Roman"/>
          <w:sz w:val="24"/>
          <w:szCs w:val="24"/>
        </w:rPr>
        <w:t>u prvom polugodištu 2026.g. nije bilo</w:t>
      </w:r>
      <w:r w:rsidRPr="00C52AFC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F68C3DA" w14:textId="77777777" w:rsidR="003B6F1E" w:rsidRPr="0082297B" w:rsidRDefault="003B6F1E" w:rsidP="00047BA7">
      <w:pPr>
        <w:spacing w:after="12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2297B">
        <w:rPr>
          <w:rFonts w:ascii="Times New Roman" w:hAnsi="Times New Roman" w:cs="Times New Roman"/>
          <w:b/>
          <w:i/>
          <w:sz w:val="24"/>
          <w:szCs w:val="24"/>
        </w:rPr>
        <w:t>Pomoći 5</w:t>
      </w:r>
    </w:p>
    <w:p w14:paraId="412E3585" w14:textId="77777777" w:rsidR="000B6894" w:rsidRPr="003B6F1E" w:rsidRDefault="000B6894" w:rsidP="00047BA7">
      <w:pPr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</w:t>
      </w:r>
      <w:r w:rsidRPr="000B6894">
        <w:rPr>
          <w:rFonts w:ascii="Times New Roman" w:hAnsi="Times New Roman" w:cs="Times New Roman"/>
          <w:sz w:val="24"/>
          <w:szCs w:val="24"/>
        </w:rPr>
        <w:t>Pomoći</w:t>
      </w:r>
      <w:r>
        <w:rPr>
          <w:rFonts w:ascii="Times New Roman" w:hAnsi="Times New Roman" w:cs="Times New Roman"/>
          <w:sz w:val="24"/>
          <w:szCs w:val="24"/>
        </w:rPr>
        <w:t xml:space="preserve"> EU (izvor 51) kao niti prihodi od Ostalih pomoći i darovnica u prvom polugodištu 2026.g. nisu ostvareni.</w:t>
      </w:r>
    </w:p>
    <w:p w14:paraId="24C8196B" w14:textId="77777777" w:rsidR="009E387F" w:rsidRDefault="00B97EA7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Fondovi EU (izvori 564 i 565) realizirani su do 30.06.202</w:t>
      </w:r>
      <w:r w:rsidR="000B689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.g. u ukupnom iznosu od </w:t>
      </w:r>
      <w:r w:rsidR="000B6894">
        <w:rPr>
          <w:rFonts w:ascii="Times New Roman" w:hAnsi="Times New Roman" w:cs="Times New Roman"/>
          <w:sz w:val="24"/>
          <w:szCs w:val="24"/>
        </w:rPr>
        <w:t>4.053.519,05</w:t>
      </w:r>
      <w:r>
        <w:rPr>
          <w:rFonts w:ascii="Times New Roman" w:hAnsi="Times New Roman" w:cs="Times New Roman"/>
          <w:sz w:val="24"/>
          <w:szCs w:val="24"/>
        </w:rPr>
        <w:t xml:space="preserve"> eura, od čega se </w:t>
      </w:r>
      <w:r w:rsidR="000B6894">
        <w:rPr>
          <w:rFonts w:ascii="Times New Roman" w:hAnsi="Times New Roman" w:cs="Times New Roman"/>
          <w:sz w:val="24"/>
          <w:szCs w:val="24"/>
        </w:rPr>
        <w:t>3.940.979,31</w:t>
      </w:r>
      <w:r>
        <w:rPr>
          <w:rFonts w:ascii="Times New Roman" w:hAnsi="Times New Roman" w:cs="Times New Roman"/>
          <w:sz w:val="24"/>
          <w:szCs w:val="24"/>
        </w:rPr>
        <w:t xml:space="preserve"> eura (9</w:t>
      </w:r>
      <w:r w:rsidR="000B689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%) odnosi na izvor 565 Europski poljoprivredni fond za ruralni razvoj (EPFRR) – Tehnička pomoć</w:t>
      </w:r>
      <w:r w:rsidR="009E387F">
        <w:rPr>
          <w:rFonts w:ascii="Times New Roman" w:hAnsi="Times New Roman" w:cs="Times New Roman"/>
          <w:sz w:val="24"/>
          <w:szCs w:val="24"/>
        </w:rPr>
        <w:t xml:space="preserve"> </w:t>
      </w:r>
      <w:r w:rsidR="00047BA7">
        <w:rPr>
          <w:rFonts w:ascii="Times New Roman" w:hAnsi="Times New Roman" w:cs="Times New Roman"/>
          <w:sz w:val="24"/>
          <w:szCs w:val="24"/>
        </w:rPr>
        <w:t>– SP</w:t>
      </w:r>
      <w:r>
        <w:rPr>
          <w:rFonts w:ascii="Times New Roman" w:hAnsi="Times New Roman" w:cs="Times New Roman"/>
          <w:sz w:val="24"/>
          <w:szCs w:val="24"/>
        </w:rPr>
        <w:t xml:space="preserve"> ZPP 2023.-2027.g</w:t>
      </w:r>
      <w:r w:rsidR="009E38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83D924" w14:textId="77777777" w:rsidR="003B6F1E" w:rsidRPr="00FA6C95" w:rsidRDefault="003B6F1E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C95">
        <w:rPr>
          <w:rFonts w:ascii="Times New Roman" w:hAnsi="Times New Roman" w:cs="Times New Roman"/>
          <w:sz w:val="24"/>
          <w:szCs w:val="24"/>
        </w:rPr>
        <w:t>Na temelju Zakona o institucionalnom okviru za korištenje fondova Europske unije u Republici Hrvatskoj, Vlada Republike Hrvatske je donijela Uredbu o tijelima u Sustavu upravljanja i kontrole provedbe Programa za ribarstvo i akvakulturu Republike Hrvatske za programsko</w:t>
      </w:r>
      <w:r w:rsidR="003F2D7C">
        <w:rPr>
          <w:rFonts w:ascii="Times New Roman" w:hAnsi="Times New Roman" w:cs="Times New Roman"/>
          <w:sz w:val="24"/>
          <w:szCs w:val="24"/>
        </w:rPr>
        <w:t xml:space="preserve"> razdoblje 2021.-2027.g.</w:t>
      </w:r>
      <w:r w:rsidRPr="00FA6C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E078D" w14:textId="77777777" w:rsidR="003B6F1E" w:rsidRDefault="003B6F1E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C95">
        <w:rPr>
          <w:rFonts w:ascii="Times New Roman" w:hAnsi="Times New Roman" w:cs="Times New Roman"/>
          <w:sz w:val="24"/>
          <w:szCs w:val="24"/>
        </w:rPr>
        <w:lastRenderedPageBreak/>
        <w:t xml:space="preserve">Služba za analize u ribarstvu </w:t>
      </w:r>
      <w:r w:rsidR="00047BA7">
        <w:rPr>
          <w:rFonts w:ascii="Times New Roman" w:hAnsi="Times New Roman" w:cs="Times New Roman"/>
          <w:sz w:val="24"/>
          <w:szCs w:val="24"/>
        </w:rPr>
        <w:t xml:space="preserve">u Agenciji za plaćanja </w:t>
      </w:r>
      <w:r w:rsidRPr="00FA6C95">
        <w:rPr>
          <w:rFonts w:ascii="Times New Roman" w:hAnsi="Times New Roman" w:cs="Times New Roman"/>
          <w:sz w:val="24"/>
          <w:szCs w:val="24"/>
        </w:rPr>
        <w:t>provodi jednu od osnovnih delegiranih funkcija, a to su tehničke i ekonomske analize u okviru operacija za koje su takve analize predviđene.</w:t>
      </w:r>
    </w:p>
    <w:p w14:paraId="0CE4A563" w14:textId="77777777" w:rsidR="003B6F1E" w:rsidRDefault="003B6F1E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C95">
        <w:rPr>
          <w:rFonts w:ascii="Times New Roman" w:hAnsi="Times New Roman" w:cs="Times New Roman"/>
          <w:sz w:val="24"/>
          <w:szCs w:val="24"/>
        </w:rPr>
        <w:t>Sukladno programu za ribarstvo i akvakulturu u okvi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A6C95">
        <w:rPr>
          <w:rFonts w:ascii="Times New Roman" w:hAnsi="Times New Roman" w:cs="Times New Roman"/>
          <w:sz w:val="24"/>
          <w:szCs w:val="24"/>
        </w:rPr>
        <w:t xml:space="preserve">u tehničke pomoći u novom programskom razdoblju 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FA6C95">
        <w:rPr>
          <w:rFonts w:ascii="Times New Roman" w:hAnsi="Times New Roman" w:cs="Times New Roman"/>
          <w:sz w:val="24"/>
          <w:szCs w:val="24"/>
        </w:rPr>
        <w:t xml:space="preserve">% sredstava javne potpore </w:t>
      </w:r>
      <w:r>
        <w:rPr>
          <w:rFonts w:ascii="Times New Roman" w:hAnsi="Times New Roman" w:cs="Times New Roman"/>
          <w:sz w:val="24"/>
          <w:szCs w:val="24"/>
        </w:rPr>
        <w:t>financira</w:t>
      </w:r>
      <w:r w:rsidRPr="00FA6C95">
        <w:rPr>
          <w:rFonts w:ascii="Times New Roman" w:hAnsi="Times New Roman" w:cs="Times New Roman"/>
          <w:sz w:val="24"/>
          <w:szCs w:val="24"/>
        </w:rPr>
        <w:t xml:space="preserve"> se iz sredstava Unije, a 30% iz nacionalnog proračuna. </w:t>
      </w:r>
    </w:p>
    <w:p w14:paraId="3AA96F80" w14:textId="0636F9F0" w:rsidR="003B6F1E" w:rsidRDefault="003B6F1E" w:rsidP="004F7F53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Ukupan iznos prihoda na izvoru 564 ostvaren u prvih </w:t>
      </w:r>
      <w:r w:rsidR="003F2D7C">
        <w:rPr>
          <w:rFonts w:ascii="Times New Roman" w:hAnsi="Times New Roman" w:cs="Times New Roman"/>
          <w:sz w:val="24"/>
          <w:szCs w:val="24"/>
        </w:rPr>
        <w:t>šest</w:t>
      </w:r>
      <w:r>
        <w:rPr>
          <w:rFonts w:ascii="Times New Roman" w:hAnsi="Times New Roman" w:cs="Times New Roman"/>
          <w:sz w:val="24"/>
          <w:szCs w:val="24"/>
        </w:rPr>
        <w:t xml:space="preserve"> mjeseci 202</w:t>
      </w:r>
      <w:r w:rsidR="000B689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.g.  iznosi </w:t>
      </w:r>
      <w:r w:rsidR="000B6894">
        <w:rPr>
          <w:rFonts w:ascii="Times New Roman" w:hAnsi="Times New Roman" w:cs="Times New Roman"/>
          <w:sz w:val="24"/>
          <w:szCs w:val="24"/>
        </w:rPr>
        <w:t>112.539,74</w:t>
      </w:r>
      <w:r>
        <w:rPr>
          <w:rFonts w:ascii="Times New Roman" w:hAnsi="Times New Roman" w:cs="Times New Roman"/>
          <w:sz w:val="24"/>
          <w:szCs w:val="24"/>
        </w:rPr>
        <w:t xml:space="preserve"> euro.</w:t>
      </w:r>
    </w:p>
    <w:p w14:paraId="5CC74B3B" w14:textId="77777777" w:rsidR="0082297B" w:rsidRPr="0082297B" w:rsidRDefault="0082297B" w:rsidP="0082297B">
      <w:pPr>
        <w:spacing w:after="12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2297B">
        <w:rPr>
          <w:rFonts w:ascii="Times New Roman" w:hAnsi="Times New Roman" w:cs="Times New Roman"/>
          <w:b/>
          <w:i/>
          <w:sz w:val="24"/>
          <w:szCs w:val="24"/>
        </w:rPr>
        <w:t>Prijenos sredstava</w:t>
      </w:r>
    </w:p>
    <w:p w14:paraId="649DF7FD" w14:textId="77777777" w:rsidR="0082297B" w:rsidRPr="0004542A" w:rsidRDefault="0082297B" w:rsidP="0082297B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542A">
        <w:rPr>
          <w:rFonts w:ascii="Times New Roman" w:hAnsi="Times New Roman" w:cs="Times New Roman"/>
          <w:b/>
          <w:sz w:val="24"/>
          <w:szCs w:val="24"/>
        </w:rPr>
        <w:t>Izvor 31 (Vlastiti prihodi):</w:t>
      </w:r>
    </w:p>
    <w:p w14:paraId="1B3F91C9" w14:textId="77777777" w:rsidR="0082297B" w:rsidRDefault="0082297B" w:rsidP="008229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Donos iz 2025.g. iznosio je 3.505,48 eura. </w:t>
      </w:r>
    </w:p>
    <w:p w14:paraId="70C87C92" w14:textId="77777777" w:rsidR="0082297B" w:rsidRDefault="0082297B" w:rsidP="008229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dan 30.06.2026. odnos iznosi 3.183,49 eura.</w:t>
      </w:r>
    </w:p>
    <w:p w14:paraId="565FE1DA" w14:textId="77777777" w:rsidR="0082297B" w:rsidRDefault="0082297B" w:rsidP="008229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ostvareni temeljem pružanja usluge u internom kafiću. </w:t>
      </w:r>
    </w:p>
    <w:p w14:paraId="376848EE" w14:textId="77777777" w:rsidR="0082297B" w:rsidRDefault="0082297B" w:rsidP="0082297B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C2990B" w14:textId="77777777" w:rsidR="0082297B" w:rsidRPr="0082297B" w:rsidRDefault="0082297B" w:rsidP="0082297B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97B">
        <w:rPr>
          <w:rFonts w:ascii="Times New Roman" w:hAnsi="Times New Roman" w:cs="Times New Roman"/>
          <w:b/>
          <w:sz w:val="24"/>
          <w:szCs w:val="24"/>
        </w:rPr>
        <w:t>Izvor 510 (Programi Unije)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27618E1" w14:textId="4E713CFE" w:rsidR="0082297B" w:rsidRDefault="0082297B" w:rsidP="008229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iz 2025.g. iznosio 74.017,80 eura. Sredstva se uplaćena u 2025.g. na ime projekta CROLIS od strane Ministarstva zaštite okoliša i zelene tranzicije.</w:t>
      </w:r>
    </w:p>
    <w:p w14:paraId="00CAD957" w14:textId="68016C22" w:rsidR="0082297B" w:rsidRDefault="0082297B" w:rsidP="008229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Odnos na dan 30.06.2026.g. iznosi 19.451,48 eura. U 2026.g. nije bilo uplata na ime projekta, a </w:t>
      </w:r>
      <w:proofErr w:type="spellStart"/>
      <w:r>
        <w:rPr>
          <w:rFonts w:ascii="Times New Roman" w:hAnsi="Times New Roman" w:cs="Times New Roman"/>
          <w:sz w:val="24"/>
          <w:szCs w:val="24"/>
        </w:rPr>
        <w:t>donešena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sredstva korištena su za isplatu plaća zaposlenicima koji su radili na projektu. </w:t>
      </w:r>
    </w:p>
    <w:p w14:paraId="199E47AB" w14:textId="68303380" w:rsidR="004929BE" w:rsidRDefault="004929BE" w:rsidP="008229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34A12D" w14:textId="5701038E" w:rsidR="004929BE" w:rsidRPr="0004542A" w:rsidRDefault="004929BE" w:rsidP="008229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od Tekućih pomoći i institucija i tijela EU (refundacija putnih troškova) iznosio je 1.105,90 eura, a odnos na dan 30.06.2026.g. iznosi 1.105,90 eura.</w:t>
      </w:r>
      <w:bookmarkStart w:id="0" w:name="_GoBack"/>
      <w:bookmarkEnd w:id="0"/>
    </w:p>
    <w:p w14:paraId="693DBEBA" w14:textId="77777777" w:rsidR="0082297B" w:rsidRDefault="0082297B" w:rsidP="0082297B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1F0E5C" w14:textId="77777777" w:rsidR="0082297B" w:rsidRDefault="0082297B" w:rsidP="004F7F53">
      <w:pPr>
        <w:spacing w:after="120" w:line="276" w:lineRule="auto"/>
        <w:jc w:val="both"/>
      </w:pPr>
    </w:p>
    <w:p w14:paraId="1127659B" w14:textId="77777777" w:rsidR="003B6F1E" w:rsidRPr="003B6F1E" w:rsidRDefault="003B6F1E" w:rsidP="00047BA7">
      <w:pPr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F1E">
        <w:rPr>
          <w:rFonts w:ascii="Times New Roman" w:hAnsi="Times New Roman" w:cs="Times New Roman"/>
          <w:i/>
          <w:sz w:val="24"/>
          <w:szCs w:val="24"/>
        </w:rPr>
        <w:t>RASHODI</w:t>
      </w:r>
    </w:p>
    <w:p w14:paraId="2F71B890" w14:textId="77777777" w:rsidR="003638C7" w:rsidRPr="003638C7" w:rsidRDefault="003638C7" w:rsidP="004F7F53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8C7">
        <w:rPr>
          <w:rFonts w:ascii="Times New Roman" w:hAnsi="Times New Roman" w:cs="Times New Roman"/>
          <w:sz w:val="24"/>
          <w:szCs w:val="24"/>
        </w:rPr>
        <w:t>Na dan 30.06.202</w:t>
      </w:r>
      <w:r w:rsidR="000B6894">
        <w:rPr>
          <w:rFonts w:ascii="Times New Roman" w:hAnsi="Times New Roman" w:cs="Times New Roman"/>
          <w:sz w:val="24"/>
          <w:szCs w:val="24"/>
        </w:rPr>
        <w:t>6</w:t>
      </w:r>
      <w:r w:rsidRPr="003638C7">
        <w:rPr>
          <w:rFonts w:ascii="Times New Roman" w:hAnsi="Times New Roman" w:cs="Times New Roman"/>
          <w:sz w:val="24"/>
          <w:szCs w:val="24"/>
        </w:rPr>
        <w:t xml:space="preserve">. Agencija je realizirala </w:t>
      </w:r>
      <w:r w:rsidR="005D2CFB">
        <w:rPr>
          <w:rFonts w:ascii="Times New Roman" w:hAnsi="Times New Roman" w:cs="Times New Roman"/>
          <w:sz w:val="24"/>
          <w:szCs w:val="24"/>
        </w:rPr>
        <w:t>43,19</w:t>
      </w:r>
      <w:r w:rsidRPr="003638C7">
        <w:rPr>
          <w:rFonts w:ascii="Times New Roman" w:hAnsi="Times New Roman" w:cs="Times New Roman"/>
          <w:sz w:val="24"/>
          <w:szCs w:val="24"/>
        </w:rPr>
        <w:t>% planiranih rashoda/izdataka.</w:t>
      </w:r>
    </w:p>
    <w:p w14:paraId="38C22A34" w14:textId="77B0A84F" w:rsidR="00092F8B" w:rsidRDefault="008F4BE3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Prekoračenje u odnosu na planirana sredstva najveće je kod </w:t>
      </w:r>
      <w:r w:rsidR="004F7F53">
        <w:rPr>
          <w:rFonts w:ascii="Times New Roman" w:hAnsi="Times New Roman" w:cs="Times New Roman"/>
          <w:sz w:val="24"/>
          <w:szCs w:val="24"/>
        </w:rPr>
        <w:t xml:space="preserve">troškova </w:t>
      </w:r>
      <w:r>
        <w:rPr>
          <w:rFonts w:ascii="Times New Roman" w:hAnsi="Times New Roman" w:cs="Times New Roman"/>
          <w:sz w:val="24"/>
          <w:szCs w:val="24"/>
        </w:rPr>
        <w:t xml:space="preserve">prekovremenog rada. </w:t>
      </w:r>
      <w:r w:rsidR="003B2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dan 30.</w:t>
      </w:r>
      <w:r w:rsidR="00047BA7">
        <w:rPr>
          <w:rFonts w:ascii="Times New Roman" w:hAnsi="Times New Roman" w:cs="Times New Roman"/>
          <w:sz w:val="24"/>
          <w:szCs w:val="24"/>
        </w:rPr>
        <w:t xml:space="preserve"> lipnja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44388">
        <w:rPr>
          <w:rFonts w:ascii="Times New Roman" w:hAnsi="Times New Roman" w:cs="Times New Roman"/>
          <w:sz w:val="24"/>
          <w:szCs w:val="24"/>
        </w:rPr>
        <w:t>6</w:t>
      </w:r>
      <w:r w:rsidR="004F7F53">
        <w:rPr>
          <w:rFonts w:ascii="Times New Roman" w:hAnsi="Times New Roman" w:cs="Times New Roman"/>
          <w:sz w:val="24"/>
          <w:szCs w:val="24"/>
        </w:rPr>
        <w:t>. godine</w:t>
      </w:r>
      <w:r>
        <w:rPr>
          <w:rFonts w:ascii="Times New Roman" w:hAnsi="Times New Roman" w:cs="Times New Roman"/>
          <w:sz w:val="24"/>
          <w:szCs w:val="24"/>
        </w:rPr>
        <w:t xml:space="preserve"> ukupan iznos bruto plaće za prekovremeni rad iznosi</w:t>
      </w:r>
      <w:r w:rsidR="00092F8B">
        <w:rPr>
          <w:rFonts w:ascii="Times New Roman" w:hAnsi="Times New Roman" w:cs="Times New Roman"/>
          <w:sz w:val="24"/>
          <w:szCs w:val="24"/>
        </w:rPr>
        <w:t xml:space="preserve"> </w:t>
      </w:r>
      <w:r w:rsidR="005D2CFB">
        <w:rPr>
          <w:rFonts w:ascii="Times New Roman" w:hAnsi="Times New Roman" w:cs="Times New Roman"/>
          <w:sz w:val="24"/>
          <w:szCs w:val="24"/>
        </w:rPr>
        <w:t>109.902,88</w:t>
      </w:r>
      <w:r w:rsidR="00092F8B">
        <w:rPr>
          <w:rFonts w:ascii="Times New Roman" w:hAnsi="Times New Roman" w:cs="Times New Roman"/>
          <w:sz w:val="24"/>
          <w:szCs w:val="24"/>
        </w:rPr>
        <w:t xml:space="preserve"> eura. Navedeni iznos je ipak cca </w:t>
      </w:r>
      <w:r w:rsidR="005D2CFB">
        <w:rPr>
          <w:rFonts w:ascii="Times New Roman" w:hAnsi="Times New Roman" w:cs="Times New Roman"/>
          <w:sz w:val="24"/>
          <w:szCs w:val="24"/>
        </w:rPr>
        <w:t>60</w:t>
      </w:r>
      <w:r w:rsidR="00092F8B">
        <w:rPr>
          <w:rFonts w:ascii="Times New Roman" w:hAnsi="Times New Roman" w:cs="Times New Roman"/>
          <w:sz w:val="24"/>
          <w:szCs w:val="24"/>
        </w:rPr>
        <w:t>% manji od iznosa  prekovremenih u prvih 6 mjeseci 202</w:t>
      </w:r>
      <w:r w:rsidR="005D2CFB">
        <w:rPr>
          <w:rFonts w:ascii="Times New Roman" w:hAnsi="Times New Roman" w:cs="Times New Roman"/>
          <w:sz w:val="24"/>
          <w:szCs w:val="24"/>
        </w:rPr>
        <w:t>5</w:t>
      </w:r>
      <w:r w:rsidR="00092F8B">
        <w:rPr>
          <w:rFonts w:ascii="Times New Roman" w:hAnsi="Times New Roman" w:cs="Times New Roman"/>
          <w:sz w:val="24"/>
          <w:szCs w:val="24"/>
        </w:rPr>
        <w:t>.</w:t>
      </w:r>
      <w:r w:rsidR="004F7F53">
        <w:rPr>
          <w:rFonts w:ascii="Times New Roman" w:hAnsi="Times New Roman" w:cs="Times New Roman"/>
          <w:sz w:val="24"/>
          <w:szCs w:val="24"/>
        </w:rPr>
        <w:t xml:space="preserve"> godine</w:t>
      </w:r>
      <w:r w:rsidR="00092F8B">
        <w:rPr>
          <w:rFonts w:ascii="Times New Roman" w:hAnsi="Times New Roman" w:cs="Times New Roman"/>
          <w:sz w:val="24"/>
          <w:szCs w:val="24"/>
        </w:rPr>
        <w:t xml:space="preserve"> kada je iznosio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2CFB">
        <w:rPr>
          <w:rFonts w:ascii="Times New Roman" w:hAnsi="Times New Roman" w:cs="Times New Roman"/>
          <w:sz w:val="24"/>
          <w:szCs w:val="24"/>
        </w:rPr>
        <w:t>280.167,42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  <w:r w:rsidR="003B21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9E815" w14:textId="77777777" w:rsidR="006F36D4" w:rsidRDefault="006F36D4" w:rsidP="00047BA7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6D4">
        <w:rPr>
          <w:rFonts w:ascii="Times New Roman" w:hAnsi="Times New Roman" w:cs="Times New Roman"/>
          <w:sz w:val="24"/>
          <w:szCs w:val="24"/>
        </w:rPr>
        <w:t>Kod svih aktivnost</w:t>
      </w:r>
      <w:r w:rsidR="004F7F53">
        <w:rPr>
          <w:rFonts w:ascii="Times New Roman" w:hAnsi="Times New Roman" w:cs="Times New Roman"/>
          <w:sz w:val="24"/>
          <w:szCs w:val="24"/>
        </w:rPr>
        <w:t>i</w:t>
      </w:r>
      <w:r w:rsidRPr="006F36D4">
        <w:rPr>
          <w:rFonts w:ascii="Times New Roman" w:hAnsi="Times New Roman" w:cs="Times New Roman"/>
          <w:sz w:val="24"/>
          <w:szCs w:val="24"/>
        </w:rPr>
        <w:t xml:space="preserve">, realizacija proračuna je manja od 50% jer se </w:t>
      </w:r>
      <w:r w:rsidR="008F4BE3">
        <w:rPr>
          <w:rFonts w:ascii="Times New Roman" w:hAnsi="Times New Roman" w:cs="Times New Roman"/>
          <w:sz w:val="24"/>
          <w:szCs w:val="24"/>
        </w:rPr>
        <w:t xml:space="preserve">u većini slučajeva </w:t>
      </w:r>
      <w:r w:rsidRPr="006F36D4">
        <w:rPr>
          <w:rFonts w:ascii="Times New Roman" w:hAnsi="Times New Roman" w:cs="Times New Roman"/>
          <w:sz w:val="24"/>
          <w:szCs w:val="24"/>
        </w:rPr>
        <w:t>radi o postupcima koji podliježu postupku javne nabave. Većina je pokrenuta i u fazi sklapanja ugovora, što znači da će realizacija uslijediti u drugoj polovici godine.</w:t>
      </w:r>
    </w:p>
    <w:p w14:paraId="41A92347" w14:textId="77777777" w:rsidR="005D2CFB" w:rsidRDefault="005D2CFB" w:rsidP="005D2CF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velikih nabava u tijeku su:</w:t>
      </w:r>
    </w:p>
    <w:p w14:paraId="10BB36BC" w14:textId="5F7BC3D6" w:rsidR="005D2CFB" w:rsidRPr="005D2CFB" w:rsidRDefault="005D2CFB" w:rsidP="005D2CFB">
      <w:pPr>
        <w:pStyle w:val="ListParagraph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CFB">
        <w:rPr>
          <w:rFonts w:ascii="Times New Roman" w:hAnsi="Times New Roman" w:cs="Times New Roman"/>
          <w:sz w:val="24"/>
          <w:szCs w:val="24"/>
        </w:rPr>
        <w:t xml:space="preserve">Nadogradnja poslužiteljske i mrežne opreme (u tijeku nadmetanje, </w:t>
      </w:r>
      <w:r w:rsidR="0063423F" w:rsidRPr="005D2CFB">
        <w:rPr>
          <w:rFonts w:ascii="Times New Roman" w:hAnsi="Times New Roman" w:cs="Times New Roman"/>
          <w:sz w:val="24"/>
          <w:szCs w:val="24"/>
        </w:rPr>
        <w:t>otvar</w:t>
      </w:r>
      <w:r w:rsidR="0063423F">
        <w:rPr>
          <w:rFonts w:ascii="Times New Roman" w:hAnsi="Times New Roman" w:cs="Times New Roman"/>
          <w:sz w:val="24"/>
          <w:szCs w:val="24"/>
        </w:rPr>
        <w:t>anje</w:t>
      </w:r>
      <w:r w:rsidR="0063423F" w:rsidRPr="005D2CFB">
        <w:rPr>
          <w:rFonts w:ascii="Times New Roman" w:hAnsi="Times New Roman" w:cs="Times New Roman"/>
          <w:sz w:val="24"/>
          <w:szCs w:val="24"/>
        </w:rPr>
        <w:t xml:space="preserve"> ponud</w:t>
      </w:r>
      <w:r w:rsidR="0063423F">
        <w:rPr>
          <w:rFonts w:ascii="Times New Roman" w:hAnsi="Times New Roman" w:cs="Times New Roman"/>
          <w:sz w:val="24"/>
          <w:szCs w:val="24"/>
        </w:rPr>
        <w:t>a je</w:t>
      </w:r>
      <w:r w:rsidR="0063423F" w:rsidRPr="005D2CFB">
        <w:rPr>
          <w:rFonts w:ascii="Times New Roman" w:hAnsi="Times New Roman" w:cs="Times New Roman"/>
          <w:sz w:val="24"/>
          <w:szCs w:val="24"/>
        </w:rPr>
        <w:t xml:space="preserve"> </w:t>
      </w:r>
      <w:r w:rsidRPr="005D2CFB">
        <w:rPr>
          <w:rFonts w:ascii="Times New Roman" w:hAnsi="Times New Roman" w:cs="Times New Roman"/>
          <w:sz w:val="24"/>
          <w:szCs w:val="24"/>
        </w:rPr>
        <w:t>24.7.2026.)</w:t>
      </w:r>
    </w:p>
    <w:p w14:paraId="792F78E6" w14:textId="77777777" w:rsidR="005D2CFB" w:rsidRPr="005D2CFB" w:rsidRDefault="005D2CFB" w:rsidP="005D2CF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CFB">
        <w:rPr>
          <w:rFonts w:ascii="Times New Roman" w:hAnsi="Times New Roman" w:cs="Times New Roman"/>
          <w:sz w:val="24"/>
          <w:szCs w:val="24"/>
        </w:rPr>
        <w:t>Procijenjena vrijednost 1.050.000,00 EUR bez PDV-a; planirana vrijednost 1.312.500,00 EUR s PDV-om</w:t>
      </w:r>
    </w:p>
    <w:p w14:paraId="40D29884" w14:textId="79D2BBCA" w:rsidR="005D2CFB" w:rsidRPr="005D2CFB" w:rsidRDefault="005D2CFB" w:rsidP="0004542A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CFB">
        <w:rPr>
          <w:rFonts w:ascii="Times New Roman" w:hAnsi="Times New Roman" w:cs="Times New Roman"/>
          <w:sz w:val="24"/>
          <w:szCs w:val="24"/>
        </w:rPr>
        <w:t>Rok isporuke 90 dana od sklapanja ugovora</w:t>
      </w:r>
      <w:r w:rsidR="0063423F">
        <w:rPr>
          <w:rFonts w:ascii="Times New Roman" w:hAnsi="Times New Roman" w:cs="Times New Roman"/>
          <w:sz w:val="24"/>
          <w:szCs w:val="24"/>
        </w:rPr>
        <w:t>.</w:t>
      </w:r>
      <w:r w:rsidRPr="005D2CFB">
        <w:rPr>
          <w:rFonts w:ascii="Times New Roman" w:hAnsi="Times New Roman" w:cs="Times New Roman"/>
          <w:sz w:val="24"/>
          <w:szCs w:val="24"/>
        </w:rPr>
        <w:t xml:space="preserve"> </w:t>
      </w:r>
      <w:r w:rsidR="00447246">
        <w:rPr>
          <w:rFonts w:ascii="Times New Roman" w:hAnsi="Times New Roman" w:cs="Times New Roman"/>
          <w:sz w:val="24"/>
          <w:szCs w:val="24"/>
        </w:rPr>
        <w:t>Licence (za održavanje sustava)</w:t>
      </w:r>
      <w:r w:rsidRPr="005D2CFB">
        <w:rPr>
          <w:rFonts w:ascii="Times New Roman" w:hAnsi="Times New Roman" w:cs="Times New Roman"/>
          <w:sz w:val="24"/>
          <w:szCs w:val="24"/>
        </w:rPr>
        <w:t xml:space="preserve"> - Procijenjena vrijednost 534.680,00 EUR bez PDV-a; planirana vrijednost 668.350,00 EUR s PDV-om</w:t>
      </w:r>
    </w:p>
    <w:p w14:paraId="6A31E328" w14:textId="247B277A" w:rsidR="00C44388" w:rsidRDefault="005D2CFB" w:rsidP="00C44388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CFB">
        <w:rPr>
          <w:rFonts w:ascii="Times New Roman" w:hAnsi="Times New Roman" w:cs="Times New Roman"/>
          <w:sz w:val="24"/>
          <w:szCs w:val="24"/>
        </w:rPr>
        <w:t xml:space="preserve">Rok isporuke 30 dana od sklapanja ugovora </w:t>
      </w:r>
    </w:p>
    <w:p w14:paraId="16E46241" w14:textId="77777777" w:rsidR="005D2CFB" w:rsidRPr="00C44388" w:rsidRDefault="005D2CFB" w:rsidP="00C44388">
      <w:pPr>
        <w:pStyle w:val="ListParagraph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388">
        <w:rPr>
          <w:rFonts w:ascii="Times New Roman" w:hAnsi="Times New Roman" w:cs="Times New Roman"/>
          <w:sz w:val="24"/>
          <w:szCs w:val="24"/>
        </w:rPr>
        <w:t>Oracle licence (ugovor po okvirnom sporazumu središnjeg ureda)</w:t>
      </w:r>
    </w:p>
    <w:p w14:paraId="529A2098" w14:textId="77777777" w:rsidR="005D2CFB" w:rsidRPr="005D2CFB" w:rsidRDefault="005D2CFB" w:rsidP="00C44388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CFB">
        <w:rPr>
          <w:rFonts w:ascii="Times New Roman" w:hAnsi="Times New Roman" w:cs="Times New Roman"/>
          <w:sz w:val="24"/>
          <w:szCs w:val="24"/>
        </w:rPr>
        <w:lastRenderedPageBreak/>
        <w:t>Odabrana ponuda: 76.600,00 EUR bez PDV-a; 95.750,00 eur s PDV-om</w:t>
      </w:r>
    </w:p>
    <w:p w14:paraId="7DE13DE8" w14:textId="382B31C8" w:rsidR="005D2CFB" w:rsidRPr="005D2CFB" w:rsidRDefault="0063423F" w:rsidP="005D2CF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Sklapanje u</w:t>
      </w:r>
      <w:r w:rsidRPr="005D2CFB">
        <w:rPr>
          <w:rFonts w:ascii="Times New Roman" w:hAnsi="Times New Roman" w:cs="Times New Roman"/>
          <w:sz w:val="24"/>
          <w:szCs w:val="24"/>
        </w:rPr>
        <w:t>govor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D2C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predviđeno je</w:t>
      </w:r>
      <w:r w:rsidR="005D2CFB" w:rsidRPr="005D2CFB">
        <w:rPr>
          <w:rFonts w:ascii="Times New Roman" w:hAnsi="Times New Roman" w:cs="Times New Roman"/>
          <w:sz w:val="24"/>
          <w:szCs w:val="24"/>
        </w:rPr>
        <w:t xml:space="preserve"> polovicom srpnja</w:t>
      </w:r>
      <w:r w:rsidR="00447246">
        <w:rPr>
          <w:rFonts w:ascii="Times New Roman" w:hAnsi="Times New Roman" w:cs="Times New Roman"/>
          <w:sz w:val="24"/>
          <w:szCs w:val="24"/>
        </w:rPr>
        <w:t>.</w:t>
      </w:r>
    </w:p>
    <w:p w14:paraId="4510F38E" w14:textId="77777777" w:rsidR="005D2CFB" w:rsidRPr="00C44388" w:rsidRDefault="005D2CFB" w:rsidP="00C44388">
      <w:pPr>
        <w:pStyle w:val="ListParagraph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388">
        <w:rPr>
          <w:rFonts w:ascii="Times New Roman" w:hAnsi="Times New Roman" w:cs="Times New Roman"/>
          <w:sz w:val="24"/>
          <w:szCs w:val="24"/>
        </w:rPr>
        <w:t>MS licence (ugovor po okvirnom sporazumu središnjeg ureda)</w:t>
      </w:r>
    </w:p>
    <w:p w14:paraId="365C553F" w14:textId="77777777" w:rsidR="005D2CFB" w:rsidRPr="005D2CFB" w:rsidRDefault="005D2CFB" w:rsidP="00F20336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CFB">
        <w:rPr>
          <w:rFonts w:ascii="Times New Roman" w:hAnsi="Times New Roman" w:cs="Times New Roman"/>
          <w:sz w:val="24"/>
          <w:szCs w:val="24"/>
        </w:rPr>
        <w:t>Ugovor sklopljen: 330.302,76 eur bez PDV-a, 412.878,45 eur s PDV-om</w:t>
      </w:r>
    </w:p>
    <w:p w14:paraId="01641F73" w14:textId="74160F3E" w:rsidR="005D2CFB" w:rsidRPr="003F2D7C" w:rsidRDefault="005D2CFB" w:rsidP="0004542A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CFB">
        <w:rPr>
          <w:rFonts w:ascii="Times New Roman" w:hAnsi="Times New Roman" w:cs="Times New Roman"/>
          <w:sz w:val="24"/>
          <w:szCs w:val="24"/>
        </w:rPr>
        <w:t xml:space="preserve">Rok isporuke odmah </w:t>
      </w:r>
      <w:r w:rsidRPr="003F2D7C">
        <w:rPr>
          <w:rFonts w:ascii="Times New Roman" w:hAnsi="Times New Roman" w:cs="Times New Roman"/>
          <w:sz w:val="24"/>
          <w:szCs w:val="24"/>
        </w:rPr>
        <w:t xml:space="preserve">Uredski namještaj – </w:t>
      </w:r>
      <w:r w:rsidR="0063423F">
        <w:rPr>
          <w:rFonts w:ascii="Times New Roman" w:hAnsi="Times New Roman" w:cs="Times New Roman"/>
          <w:sz w:val="24"/>
          <w:szCs w:val="24"/>
        </w:rPr>
        <w:t>pokrenut</w:t>
      </w:r>
      <w:r w:rsidRPr="003F2D7C">
        <w:rPr>
          <w:rFonts w:ascii="Times New Roman" w:hAnsi="Times New Roman" w:cs="Times New Roman"/>
          <w:sz w:val="24"/>
          <w:szCs w:val="24"/>
        </w:rPr>
        <w:t xml:space="preserve"> postupak u srpnju</w:t>
      </w:r>
      <w:r w:rsidR="003F2D7C">
        <w:rPr>
          <w:rFonts w:ascii="Times New Roman" w:hAnsi="Times New Roman" w:cs="Times New Roman"/>
          <w:sz w:val="24"/>
          <w:szCs w:val="24"/>
        </w:rPr>
        <w:t>.</w:t>
      </w:r>
      <w:r w:rsidRPr="003F2D7C">
        <w:rPr>
          <w:rFonts w:ascii="Times New Roman" w:hAnsi="Times New Roman" w:cs="Times New Roman"/>
          <w:sz w:val="24"/>
          <w:szCs w:val="24"/>
        </w:rPr>
        <w:t xml:space="preserve"> Procijenjena vrijednost 64.000,00 EUR bez PDV-a; planirana vrijednost 80.000,00 eur s PDV-om</w:t>
      </w:r>
      <w:r w:rsidR="003F2D7C">
        <w:rPr>
          <w:rFonts w:ascii="Times New Roman" w:hAnsi="Times New Roman" w:cs="Times New Roman"/>
          <w:sz w:val="24"/>
          <w:szCs w:val="24"/>
        </w:rPr>
        <w:t>.</w:t>
      </w:r>
    </w:p>
    <w:p w14:paraId="34339216" w14:textId="73943735" w:rsidR="00C44388" w:rsidRDefault="00C44388" w:rsidP="00047BA7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9782C29" w14:textId="77777777" w:rsidR="003B6F1E" w:rsidRPr="003B6F1E" w:rsidRDefault="003B6F1E" w:rsidP="00047BA7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6F1E">
        <w:rPr>
          <w:rFonts w:ascii="Times New Roman" w:hAnsi="Times New Roman" w:cs="Times New Roman"/>
          <w:i/>
          <w:sz w:val="24"/>
          <w:szCs w:val="24"/>
        </w:rPr>
        <w:t>POTRAŽIVANJA i OBVEZE</w:t>
      </w:r>
    </w:p>
    <w:p w14:paraId="5242F663" w14:textId="1623B4DD" w:rsidR="008C2C20" w:rsidRDefault="008C2C20" w:rsidP="00047BA7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Ukupna potraživanja Agencije za plaćanja u poljoprivredi na dan 30.06.202</w:t>
      </w:r>
      <w:r w:rsidR="003F2D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.g. iznose </w:t>
      </w:r>
      <w:r w:rsidR="00F17B6A">
        <w:rPr>
          <w:rFonts w:ascii="Times New Roman" w:hAnsi="Times New Roman" w:cs="Times New Roman"/>
          <w:sz w:val="24"/>
          <w:szCs w:val="24"/>
        </w:rPr>
        <w:t>119.973,58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  <w:r w:rsidR="006342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sastoje se od:</w:t>
      </w:r>
    </w:p>
    <w:p w14:paraId="6DF31778" w14:textId="77777777" w:rsidR="008C2C20" w:rsidRDefault="008C2C20" w:rsidP="00047BA7">
      <w:pPr>
        <w:pStyle w:val="ListParagraph"/>
        <w:numPr>
          <w:ilvl w:val="0"/>
          <w:numId w:val="2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20">
        <w:rPr>
          <w:rFonts w:ascii="Times New Roman" w:hAnsi="Times New Roman" w:cs="Times New Roman"/>
          <w:sz w:val="24"/>
          <w:szCs w:val="24"/>
        </w:rPr>
        <w:t xml:space="preserve">Potraživanja od HZZO za bolovanja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4F5F00">
        <w:rPr>
          <w:rFonts w:ascii="Times New Roman" w:hAnsi="Times New Roman" w:cs="Times New Roman"/>
          <w:sz w:val="24"/>
          <w:szCs w:val="24"/>
        </w:rPr>
        <w:t>83.782,80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21D838D4" w14:textId="77777777" w:rsidR="008C2C20" w:rsidRDefault="00FE4447" w:rsidP="00047BA7">
      <w:pPr>
        <w:pStyle w:val="ListParagraph"/>
        <w:numPr>
          <w:ilvl w:val="0"/>
          <w:numId w:val="2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za jamčevine (javna nabava) – </w:t>
      </w:r>
      <w:r w:rsidR="00F17B6A">
        <w:rPr>
          <w:rFonts w:ascii="Times New Roman" w:hAnsi="Times New Roman" w:cs="Times New Roman"/>
          <w:sz w:val="24"/>
          <w:szCs w:val="24"/>
        </w:rPr>
        <w:t>25.441,25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7F08D595" w14:textId="77777777" w:rsidR="00C46645" w:rsidRDefault="00FE4447" w:rsidP="00047BA7">
      <w:pPr>
        <w:pStyle w:val="ListParagraph"/>
        <w:numPr>
          <w:ilvl w:val="0"/>
          <w:numId w:val="2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F1E">
        <w:rPr>
          <w:rFonts w:ascii="Times New Roman" w:hAnsi="Times New Roman" w:cs="Times New Roman"/>
          <w:sz w:val="24"/>
          <w:szCs w:val="24"/>
        </w:rPr>
        <w:t xml:space="preserve">Prihodi za ostale materijale i sirovine (izvor 31, interni kafić) – </w:t>
      </w:r>
      <w:r w:rsidR="00F17B6A">
        <w:rPr>
          <w:rFonts w:ascii="Times New Roman" w:hAnsi="Times New Roman" w:cs="Times New Roman"/>
          <w:sz w:val="24"/>
          <w:szCs w:val="24"/>
        </w:rPr>
        <w:t>3.183,49</w:t>
      </w:r>
      <w:r w:rsidRPr="003B6F1E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10F6BAA8" w14:textId="77777777" w:rsidR="00C46645" w:rsidRDefault="00C46645" w:rsidP="00047BA7">
      <w:pPr>
        <w:pStyle w:val="ListParagraph"/>
        <w:numPr>
          <w:ilvl w:val="0"/>
          <w:numId w:val="2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za isplaćene akontacije za službena putovanja </w:t>
      </w:r>
      <w:r w:rsidR="004F5F00">
        <w:rPr>
          <w:rFonts w:ascii="Times New Roman" w:hAnsi="Times New Roman" w:cs="Times New Roman"/>
          <w:sz w:val="24"/>
          <w:szCs w:val="24"/>
        </w:rPr>
        <w:t>2.048,56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64636684" w14:textId="77777777" w:rsidR="00C46645" w:rsidRDefault="00C46645" w:rsidP="00047BA7">
      <w:pPr>
        <w:pStyle w:val="ListParagraph"/>
        <w:numPr>
          <w:ilvl w:val="0"/>
          <w:numId w:val="2"/>
        </w:num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Ostala nespomenuta potraživanja </w:t>
      </w:r>
      <w:r w:rsidR="00F17B6A">
        <w:rPr>
          <w:rFonts w:ascii="Times New Roman" w:hAnsi="Times New Roman" w:cs="Times New Roman"/>
          <w:sz w:val="24"/>
          <w:szCs w:val="24"/>
        </w:rPr>
        <w:t>5.517,48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  <w:r w:rsidR="00F17B6A">
        <w:rPr>
          <w:rFonts w:ascii="Times New Roman" w:hAnsi="Times New Roman" w:cs="Times New Roman"/>
          <w:sz w:val="24"/>
          <w:szCs w:val="24"/>
        </w:rPr>
        <w:t>. Odnose se uglavnom na predujmove javnim bilježnicima zbog pokretanja ovršnih postupaka</w:t>
      </w:r>
    </w:p>
    <w:p w14:paraId="5460CB97" w14:textId="77777777" w:rsidR="00C46645" w:rsidRDefault="00C46645" w:rsidP="00047BA7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6F4071" w14:textId="0D53AFDE" w:rsidR="00FE4447" w:rsidRPr="00C46645" w:rsidRDefault="00FE4447" w:rsidP="00047BA7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645">
        <w:rPr>
          <w:rFonts w:ascii="Times New Roman" w:hAnsi="Times New Roman" w:cs="Times New Roman"/>
          <w:sz w:val="24"/>
          <w:szCs w:val="24"/>
        </w:rPr>
        <w:t xml:space="preserve">Agencija za plaćanja je sve </w:t>
      </w:r>
      <w:r w:rsidR="004F7F53">
        <w:rPr>
          <w:rFonts w:ascii="Times New Roman" w:hAnsi="Times New Roman" w:cs="Times New Roman"/>
          <w:sz w:val="24"/>
          <w:szCs w:val="24"/>
        </w:rPr>
        <w:t>svoje dospjele obveze podmirila</w:t>
      </w:r>
      <w:r w:rsidRPr="00C46645">
        <w:rPr>
          <w:rFonts w:ascii="Times New Roman" w:hAnsi="Times New Roman" w:cs="Times New Roman"/>
          <w:sz w:val="24"/>
          <w:szCs w:val="24"/>
        </w:rPr>
        <w:t>. Stanje nedospjelih obveza na dan 30.06.202</w:t>
      </w:r>
      <w:r w:rsidR="00F17B6A">
        <w:rPr>
          <w:rFonts w:ascii="Times New Roman" w:hAnsi="Times New Roman" w:cs="Times New Roman"/>
          <w:sz w:val="24"/>
          <w:szCs w:val="24"/>
        </w:rPr>
        <w:t>6</w:t>
      </w:r>
      <w:r w:rsidRPr="00C46645">
        <w:rPr>
          <w:rFonts w:ascii="Times New Roman" w:hAnsi="Times New Roman" w:cs="Times New Roman"/>
          <w:sz w:val="24"/>
          <w:szCs w:val="24"/>
        </w:rPr>
        <w:t xml:space="preserve">.g. iznosi </w:t>
      </w:r>
      <w:r w:rsidR="00F17B6A">
        <w:rPr>
          <w:rFonts w:ascii="Times New Roman" w:hAnsi="Times New Roman" w:cs="Times New Roman"/>
          <w:sz w:val="24"/>
          <w:szCs w:val="24"/>
        </w:rPr>
        <w:t>3.652.346,84</w:t>
      </w:r>
      <w:r w:rsidRPr="00C46645">
        <w:rPr>
          <w:rFonts w:ascii="Times New Roman" w:hAnsi="Times New Roman" w:cs="Times New Roman"/>
          <w:sz w:val="24"/>
          <w:szCs w:val="24"/>
        </w:rPr>
        <w:t xml:space="preserve"> eura.</w:t>
      </w:r>
      <w:r w:rsidR="009F01A2" w:rsidRPr="00C46645">
        <w:rPr>
          <w:rFonts w:ascii="Times New Roman" w:hAnsi="Times New Roman" w:cs="Times New Roman"/>
          <w:sz w:val="24"/>
          <w:szCs w:val="24"/>
        </w:rPr>
        <w:t xml:space="preserve"> Od navedenog iznosa </w:t>
      </w:r>
      <w:r w:rsidR="00F17B6A">
        <w:rPr>
          <w:rFonts w:ascii="Times New Roman" w:hAnsi="Times New Roman" w:cs="Times New Roman"/>
          <w:sz w:val="24"/>
          <w:szCs w:val="24"/>
        </w:rPr>
        <w:t>2.486.483,21</w:t>
      </w:r>
      <w:r w:rsidR="009F01A2" w:rsidRPr="00C46645">
        <w:rPr>
          <w:rFonts w:ascii="Times New Roman" w:hAnsi="Times New Roman" w:cs="Times New Roman"/>
          <w:sz w:val="24"/>
          <w:szCs w:val="24"/>
        </w:rPr>
        <w:t xml:space="preserve"> eura odnosi </w:t>
      </w:r>
      <w:r w:rsidR="00C46645">
        <w:rPr>
          <w:rFonts w:ascii="Times New Roman" w:hAnsi="Times New Roman" w:cs="Times New Roman"/>
          <w:sz w:val="24"/>
          <w:szCs w:val="24"/>
        </w:rPr>
        <w:t>s</w:t>
      </w:r>
      <w:r w:rsidR="009F01A2" w:rsidRPr="00C46645">
        <w:rPr>
          <w:rFonts w:ascii="Times New Roman" w:hAnsi="Times New Roman" w:cs="Times New Roman"/>
          <w:sz w:val="24"/>
          <w:szCs w:val="24"/>
        </w:rPr>
        <w:t>e na obveze za plaće radnika za 6. mjesec 202</w:t>
      </w:r>
      <w:r w:rsidR="00F17B6A">
        <w:rPr>
          <w:rFonts w:ascii="Times New Roman" w:hAnsi="Times New Roman" w:cs="Times New Roman"/>
          <w:sz w:val="24"/>
          <w:szCs w:val="24"/>
        </w:rPr>
        <w:t>6</w:t>
      </w:r>
      <w:r w:rsidR="009F01A2" w:rsidRPr="00C46645">
        <w:rPr>
          <w:rFonts w:ascii="Times New Roman" w:hAnsi="Times New Roman" w:cs="Times New Roman"/>
          <w:sz w:val="24"/>
          <w:szCs w:val="24"/>
        </w:rPr>
        <w:t xml:space="preserve">. </w:t>
      </w:r>
      <w:r w:rsidR="004F7F53">
        <w:rPr>
          <w:rFonts w:ascii="Times New Roman" w:hAnsi="Times New Roman" w:cs="Times New Roman"/>
          <w:sz w:val="24"/>
          <w:szCs w:val="24"/>
        </w:rPr>
        <w:t>godine.</w:t>
      </w:r>
    </w:p>
    <w:p w14:paraId="6707E7B2" w14:textId="77777777" w:rsidR="008C2C20" w:rsidRPr="006F36D4" w:rsidRDefault="00FE4447" w:rsidP="00047BA7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Potencijalne obveze po sudskim sporovima iznose </w:t>
      </w:r>
      <w:r w:rsidR="00C46645">
        <w:rPr>
          <w:rFonts w:ascii="Times New Roman" w:hAnsi="Times New Roman" w:cs="Times New Roman"/>
          <w:sz w:val="24"/>
          <w:szCs w:val="24"/>
        </w:rPr>
        <w:t>14.545,06</w:t>
      </w:r>
      <w:r>
        <w:rPr>
          <w:rFonts w:ascii="Times New Roman" w:hAnsi="Times New Roman" w:cs="Times New Roman"/>
          <w:sz w:val="24"/>
          <w:szCs w:val="24"/>
        </w:rPr>
        <w:t xml:space="preserve"> eura, a najvećim djelom odnose se na tužbe radnika</w:t>
      </w:r>
      <w:r w:rsidR="00C443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507DCB" w14:textId="77777777" w:rsidR="006F36D4" w:rsidRPr="006F36D4" w:rsidRDefault="006F36D4" w:rsidP="00047BA7">
      <w:pPr>
        <w:shd w:val="clear" w:color="auto" w:fill="FFFFFF"/>
        <w:spacing w:after="12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BF69E53" w14:textId="77777777" w:rsidR="00AC1936" w:rsidRPr="005132E8" w:rsidRDefault="00AC1936" w:rsidP="00047BA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2E8">
        <w:rPr>
          <w:rFonts w:ascii="Times New Roman" w:hAnsi="Times New Roman" w:cs="Times New Roman"/>
          <w:sz w:val="24"/>
          <w:szCs w:val="24"/>
        </w:rPr>
        <w:t xml:space="preserve">U Zagrebu, </w:t>
      </w:r>
      <w:r w:rsidR="00C46645">
        <w:rPr>
          <w:rFonts w:ascii="Times New Roman" w:hAnsi="Times New Roman" w:cs="Times New Roman"/>
          <w:sz w:val="24"/>
          <w:szCs w:val="24"/>
        </w:rPr>
        <w:t>srpanj 202</w:t>
      </w:r>
      <w:r w:rsidR="004F5F00">
        <w:rPr>
          <w:rFonts w:ascii="Times New Roman" w:hAnsi="Times New Roman" w:cs="Times New Roman"/>
          <w:sz w:val="24"/>
          <w:szCs w:val="24"/>
        </w:rPr>
        <w:t>6</w:t>
      </w:r>
      <w:r w:rsidR="00C46645">
        <w:rPr>
          <w:rFonts w:ascii="Times New Roman" w:hAnsi="Times New Roman" w:cs="Times New Roman"/>
          <w:sz w:val="24"/>
          <w:szCs w:val="24"/>
        </w:rPr>
        <w:t>.g.</w:t>
      </w:r>
    </w:p>
    <w:sectPr w:rsidR="00AC1936" w:rsidRPr="00513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A39F4"/>
    <w:multiLevelType w:val="hybridMultilevel"/>
    <w:tmpl w:val="F54C0B2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CE381C"/>
    <w:multiLevelType w:val="hybridMultilevel"/>
    <w:tmpl w:val="7730D0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224F1"/>
    <w:multiLevelType w:val="hybridMultilevel"/>
    <w:tmpl w:val="D9E0E0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71ADC"/>
    <w:multiLevelType w:val="hybridMultilevel"/>
    <w:tmpl w:val="3378DF70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60110D5"/>
    <w:multiLevelType w:val="hybridMultilevel"/>
    <w:tmpl w:val="4EDE2678"/>
    <w:lvl w:ilvl="0" w:tplc="B53EBA9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60572"/>
    <w:multiLevelType w:val="hybridMultilevel"/>
    <w:tmpl w:val="4D307ED2"/>
    <w:lvl w:ilvl="0" w:tplc="041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C53F6"/>
    <w:multiLevelType w:val="hybridMultilevel"/>
    <w:tmpl w:val="9BB63474"/>
    <w:lvl w:ilvl="0" w:tplc="99C0C008">
      <w:numFmt w:val="bullet"/>
      <w:lvlText w:val="-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F487C"/>
    <w:multiLevelType w:val="hybridMultilevel"/>
    <w:tmpl w:val="D8303186"/>
    <w:lvl w:ilvl="0" w:tplc="86F4B9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E0765"/>
    <w:multiLevelType w:val="hybridMultilevel"/>
    <w:tmpl w:val="B3F44218"/>
    <w:lvl w:ilvl="0" w:tplc="041A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E66258"/>
    <w:multiLevelType w:val="hybridMultilevel"/>
    <w:tmpl w:val="0B8A27B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C66FC9"/>
    <w:multiLevelType w:val="hybridMultilevel"/>
    <w:tmpl w:val="DFA07F0C"/>
    <w:lvl w:ilvl="0" w:tplc="FFF89760">
      <w:start w:val="1"/>
      <w:numFmt w:val="decimalZero"/>
      <w:lvlText w:val="%1."/>
      <w:lvlJc w:val="left"/>
      <w:pPr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07E"/>
    <w:multiLevelType w:val="hybridMultilevel"/>
    <w:tmpl w:val="F90490E2"/>
    <w:lvl w:ilvl="0" w:tplc="335E1F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378"/>
    <w:rsid w:val="00007E74"/>
    <w:rsid w:val="0001066E"/>
    <w:rsid w:val="00015BEB"/>
    <w:rsid w:val="000277C9"/>
    <w:rsid w:val="0004542A"/>
    <w:rsid w:val="00047BA7"/>
    <w:rsid w:val="00085462"/>
    <w:rsid w:val="00092F8B"/>
    <w:rsid w:val="000B6894"/>
    <w:rsid w:val="000E1B02"/>
    <w:rsid w:val="00131D18"/>
    <w:rsid w:val="00160A0C"/>
    <w:rsid w:val="00183F03"/>
    <w:rsid w:val="00195E88"/>
    <w:rsid w:val="001D2059"/>
    <w:rsid w:val="00205B23"/>
    <w:rsid w:val="0021606F"/>
    <w:rsid w:val="00272765"/>
    <w:rsid w:val="002777E8"/>
    <w:rsid w:val="0028169A"/>
    <w:rsid w:val="002970D0"/>
    <w:rsid w:val="002A0E78"/>
    <w:rsid w:val="002A4B8B"/>
    <w:rsid w:val="002D33D4"/>
    <w:rsid w:val="002F4445"/>
    <w:rsid w:val="00320ABD"/>
    <w:rsid w:val="0032719D"/>
    <w:rsid w:val="00334FD9"/>
    <w:rsid w:val="00354F3F"/>
    <w:rsid w:val="003638C7"/>
    <w:rsid w:val="003833AA"/>
    <w:rsid w:val="00391E39"/>
    <w:rsid w:val="003B21C3"/>
    <w:rsid w:val="003B6F1E"/>
    <w:rsid w:val="003D55B4"/>
    <w:rsid w:val="003D663C"/>
    <w:rsid w:val="003F2D7C"/>
    <w:rsid w:val="004237B1"/>
    <w:rsid w:val="00447246"/>
    <w:rsid w:val="00453C84"/>
    <w:rsid w:val="004677C8"/>
    <w:rsid w:val="004845B9"/>
    <w:rsid w:val="00492320"/>
    <w:rsid w:val="004929BE"/>
    <w:rsid w:val="004F2AE8"/>
    <w:rsid w:val="004F5F00"/>
    <w:rsid w:val="004F7F53"/>
    <w:rsid w:val="00506D5D"/>
    <w:rsid w:val="00507DF1"/>
    <w:rsid w:val="005127C6"/>
    <w:rsid w:val="005132E8"/>
    <w:rsid w:val="0054715B"/>
    <w:rsid w:val="0055583A"/>
    <w:rsid w:val="005A656C"/>
    <w:rsid w:val="005D2CFB"/>
    <w:rsid w:val="00611923"/>
    <w:rsid w:val="0061453D"/>
    <w:rsid w:val="0063423F"/>
    <w:rsid w:val="0069350A"/>
    <w:rsid w:val="006A0C8A"/>
    <w:rsid w:val="006A22D4"/>
    <w:rsid w:val="006B449A"/>
    <w:rsid w:val="006F36D4"/>
    <w:rsid w:val="006F3864"/>
    <w:rsid w:val="006F4DEE"/>
    <w:rsid w:val="006F5282"/>
    <w:rsid w:val="00717A46"/>
    <w:rsid w:val="0073610C"/>
    <w:rsid w:val="00741744"/>
    <w:rsid w:val="0074215B"/>
    <w:rsid w:val="007526EC"/>
    <w:rsid w:val="0076260E"/>
    <w:rsid w:val="00774E66"/>
    <w:rsid w:val="0079753E"/>
    <w:rsid w:val="007A2EBE"/>
    <w:rsid w:val="007B45C9"/>
    <w:rsid w:val="007B5265"/>
    <w:rsid w:val="007F6F0D"/>
    <w:rsid w:val="0082297B"/>
    <w:rsid w:val="00831CCA"/>
    <w:rsid w:val="00835697"/>
    <w:rsid w:val="0085758E"/>
    <w:rsid w:val="00867C51"/>
    <w:rsid w:val="0088452A"/>
    <w:rsid w:val="008C2C20"/>
    <w:rsid w:val="008F3121"/>
    <w:rsid w:val="008F4BE3"/>
    <w:rsid w:val="00915E84"/>
    <w:rsid w:val="009622BD"/>
    <w:rsid w:val="00972D29"/>
    <w:rsid w:val="00972D68"/>
    <w:rsid w:val="00987F1A"/>
    <w:rsid w:val="00994683"/>
    <w:rsid w:val="009E362D"/>
    <w:rsid w:val="009E387F"/>
    <w:rsid w:val="009F01A2"/>
    <w:rsid w:val="00A02706"/>
    <w:rsid w:val="00A960D7"/>
    <w:rsid w:val="00AB588F"/>
    <w:rsid w:val="00AC1936"/>
    <w:rsid w:val="00AC75DF"/>
    <w:rsid w:val="00AF5CB9"/>
    <w:rsid w:val="00B046A9"/>
    <w:rsid w:val="00B17D92"/>
    <w:rsid w:val="00B97EA7"/>
    <w:rsid w:val="00BB3ED5"/>
    <w:rsid w:val="00BB56BA"/>
    <w:rsid w:val="00BD01DA"/>
    <w:rsid w:val="00BE0F79"/>
    <w:rsid w:val="00BE1F8C"/>
    <w:rsid w:val="00C03DEB"/>
    <w:rsid w:val="00C16719"/>
    <w:rsid w:val="00C40CAB"/>
    <w:rsid w:val="00C416EB"/>
    <w:rsid w:val="00C42228"/>
    <w:rsid w:val="00C42D28"/>
    <w:rsid w:val="00C44388"/>
    <w:rsid w:val="00C46645"/>
    <w:rsid w:val="00C46F24"/>
    <w:rsid w:val="00C52AFC"/>
    <w:rsid w:val="00C65F25"/>
    <w:rsid w:val="00C7142F"/>
    <w:rsid w:val="00C75ACA"/>
    <w:rsid w:val="00C934D5"/>
    <w:rsid w:val="00C960C4"/>
    <w:rsid w:val="00CD27A1"/>
    <w:rsid w:val="00CD7C76"/>
    <w:rsid w:val="00CE705F"/>
    <w:rsid w:val="00D1196F"/>
    <w:rsid w:val="00D25726"/>
    <w:rsid w:val="00D34E0C"/>
    <w:rsid w:val="00D63D72"/>
    <w:rsid w:val="00D85CED"/>
    <w:rsid w:val="00D90F10"/>
    <w:rsid w:val="00DB05B4"/>
    <w:rsid w:val="00DC67DF"/>
    <w:rsid w:val="00E07CF1"/>
    <w:rsid w:val="00E07D46"/>
    <w:rsid w:val="00E1331E"/>
    <w:rsid w:val="00E27329"/>
    <w:rsid w:val="00E5731A"/>
    <w:rsid w:val="00E61898"/>
    <w:rsid w:val="00EB405C"/>
    <w:rsid w:val="00EC0863"/>
    <w:rsid w:val="00F17B6A"/>
    <w:rsid w:val="00F20336"/>
    <w:rsid w:val="00F37378"/>
    <w:rsid w:val="00F62AD1"/>
    <w:rsid w:val="00F77499"/>
    <w:rsid w:val="00F774F8"/>
    <w:rsid w:val="00F83729"/>
    <w:rsid w:val="00F91191"/>
    <w:rsid w:val="00FC26A7"/>
    <w:rsid w:val="00FC45E8"/>
    <w:rsid w:val="00FE4447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9C72"/>
  <w15:chartTrackingRefBased/>
  <w15:docId w15:val="{D9C717F0-7657-4B68-9B75-DA41520A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60E"/>
    <w:pPr>
      <w:ind w:left="720"/>
      <w:contextualSpacing/>
    </w:pPr>
  </w:style>
  <w:style w:type="paragraph" w:customStyle="1" w:styleId="Default">
    <w:name w:val="Default"/>
    <w:rsid w:val="002F44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 w:bidi="ta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4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Ivašković</dc:creator>
  <cp:keywords/>
  <dc:description/>
  <cp:lastModifiedBy>Gordana Ivašković</cp:lastModifiedBy>
  <cp:revision>4</cp:revision>
  <cp:lastPrinted>2026-07-17T09:33:00Z</cp:lastPrinted>
  <dcterms:created xsi:type="dcterms:W3CDTF">2026-07-14T06:43:00Z</dcterms:created>
  <dcterms:modified xsi:type="dcterms:W3CDTF">2026-07-17T09:49:00Z</dcterms:modified>
</cp:coreProperties>
</file>